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100" w:line="240" w:lineRule="auto"/>
        <w:jc w:val="center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color w:val="f29130"/>
          <w:sz w:val="28"/>
          <w:szCs w:val="28"/>
          <w:vertAlign w:val="baseline"/>
          <w:rtl w:val="0"/>
        </w:rPr>
        <w:t xml:space="preserve">Нормативные основы защиты прав детства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color w:val="000000"/>
          <w:sz w:val="28"/>
          <w:szCs w:val="28"/>
          <w:vertAlign w:val="baseline"/>
          <w:rtl w:val="0"/>
        </w:rPr>
        <w:t xml:space="preserve">К основным международным документам ЮНИСЕФ, касающимся прав детей относятся: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cd"/>
          <w:sz w:val="28"/>
          <w:szCs w:val="28"/>
          <w:vertAlign w:val="baseline"/>
          <w:rtl w:val="0"/>
        </w:rPr>
        <w:t xml:space="preserve">Конвенция ООН о правах ребенка (1959)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cd"/>
          <w:sz w:val="28"/>
          <w:szCs w:val="28"/>
          <w:vertAlign w:val="baseline"/>
          <w:rtl w:val="0"/>
        </w:rPr>
        <w:t xml:space="preserve">Декларация прав ребенка (1959)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cd"/>
          <w:sz w:val="28"/>
          <w:szCs w:val="28"/>
          <w:vertAlign w:val="baseline"/>
          <w:rtl w:val="0"/>
        </w:rPr>
        <w:t xml:space="preserve">Всемирная декларация об обеспечении выживания, защиты и развития детей (1990)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cd"/>
          <w:sz w:val="28"/>
          <w:szCs w:val="28"/>
          <w:vertAlign w:val="baseline"/>
          <w:rtl w:val="0"/>
        </w:rPr>
        <w:t xml:space="preserve">Другие Декларации и Конвенции по защите прав ребенка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color w:val="000000"/>
          <w:sz w:val="28"/>
          <w:szCs w:val="28"/>
          <w:vertAlign w:val="baseline"/>
          <w:rtl w:val="0"/>
        </w:rPr>
        <w:t xml:space="preserve">Для создания и развития механизма реализации прав ребенка на защиту, декларированных в Конвенции и гарантированных Конституцией РФ, принят целый ряд законодательных актов – Семейный Кодекс РФ, Закон «Об основных гарантиях прав ребенка в РФ», Закон «Об образовании в РФ».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cd"/>
          <w:sz w:val="24"/>
          <w:szCs w:val="24"/>
          <w:vertAlign w:val="baseline"/>
        </w:rPr>
        <w:drawing>
          <wp:inline distB="0" distT="0" distL="114300" distR="114300">
            <wp:extent cx="1819275" cy="1066800"/>
            <wp:effectExtent b="0" l="0" r="0" t="0"/>
            <wp:docPr id="5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06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color w:val="0000cd"/>
          <w:sz w:val="24"/>
          <w:szCs w:val="24"/>
          <w:vertAlign w:val="baseline"/>
        </w:rPr>
        <w:drawing>
          <wp:inline distB="0" distT="0" distL="114300" distR="114300">
            <wp:extent cx="2000250" cy="1009015"/>
            <wp:effectExtent b="0" l="0" r="0" t="0"/>
            <wp:docPr id="7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0090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color w:val="0000cd"/>
          <w:sz w:val="24"/>
          <w:szCs w:val="24"/>
          <w:vertAlign w:val="baseline"/>
        </w:rPr>
        <w:drawing>
          <wp:inline distB="0" distT="0" distL="114300" distR="114300">
            <wp:extent cx="2057400" cy="981710"/>
            <wp:effectExtent b="0" l="0" r="0" t="0"/>
            <wp:docPr id="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9817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color w:val="0000cd"/>
          <w:sz w:val="24"/>
          <w:szCs w:val="24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cd"/>
          <w:sz w:val="24"/>
          <w:szCs w:val="24"/>
          <w:vertAlign w:val="baseline"/>
        </w:rPr>
        <w:drawing>
          <wp:inline distB="0" distT="0" distL="114300" distR="114300">
            <wp:extent cx="2019300" cy="1085850"/>
            <wp:effectExtent b="0" l="0" r="0" t="0"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0858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color w:val="0000cd"/>
          <w:sz w:val="24"/>
          <w:szCs w:val="24"/>
          <w:vertAlign w:val="baseline"/>
        </w:rPr>
        <w:drawing>
          <wp:inline distB="0" distT="0" distL="114300" distR="114300">
            <wp:extent cx="1912620" cy="1020445"/>
            <wp:effectExtent b="0" l="0" r="0" t="0"/>
            <wp:docPr id="8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12620" cy="10204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color w:val="0000cd"/>
          <w:sz w:val="24"/>
          <w:szCs w:val="24"/>
          <w:vertAlign w:val="baseline"/>
        </w:rPr>
        <w:drawing>
          <wp:inline distB="0" distT="0" distL="114300" distR="114300">
            <wp:extent cx="1972945" cy="885825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72945" cy="8858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color w:val="0000cd"/>
          <w:sz w:val="24"/>
          <w:szCs w:val="24"/>
          <w:vertAlign w:val="baseline"/>
        </w:rPr>
        <w:drawing>
          <wp:inline distB="0" distT="0" distL="114300" distR="114300">
            <wp:extent cx="1934210" cy="951865"/>
            <wp:effectExtent b="0" l="0" r="0" t="0"/>
            <wp:docPr id="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34210" cy="9518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color w:val="0000cd"/>
          <w:sz w:val="24"/>
          <w:szCs w:val="24"/>
          <w:vertAlign w:val="baseline"/>
        </w:rPr>
        <w:drawing>
          <wp:inline distB="0" distT="0" distL="114300" distR="114300">
            <wp:extent cx="1997075" cy="932180"/>
            <wp:effectExtent b="0" l="0" r="0" t="0"/>
            <wp:docPr id="4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97075" cy="9321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color w:val="0000cd"/>
          <w:sz w:val="24"/>
          <w:szCs w:val="24"/>
          <w:vertAlign w:val="baseline"/>
        </w:rPr>
        <w:drawing>
          <wp:inline distB="0" distT="0" distL="114300" distR="114300">
            <wp:extent cx="1988820" cy="907415"/>
            <wp:effectExtent b="0" l="0" r="0" t="0"/>
            <wp:docPr id="3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88820" cy="9074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color w:val="0000cd"/>
          <w:sz w:val="24"/>
          <w:szCs w:val="24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cd"/>
          <w:sz w:val="24"/>
          <w:szCs w:val="24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Verdan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104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image" Target="media/image9.png"/><Relationship Id="rId7" Type="http://schemas.openxmlformats.org/officeDocument/2006/relationships/image" Target="media/image8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